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FA" w:rsidRPr="00D97D93" w:rsidRDefault="00880F7F" w:rsidP="009004FA">
      <w:pPr>
        <w:keepLines/>
        <w:numPr>
          <w:ilvl w:val="1"/>
          <w:numId w:val="5"/>
        </w:numPr>
        <w:tabs>
          <w:tab w:val="clear" w:pos="144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</w:t>
      </w:r>
      <w:r w:rsidR="009004FA" w:rsidRPr="00D97D93">
        <w:rPr>
          <w:rFonts w:ascii="Arial" w:hAnsi="Arial" w:cs="Arial"/>
          <w:sz w:val="22"/>
          <w:szCs w:val="22"/>
        </w:rPr>
        <w:t xml:space="preserve"> March 2010, the State Government announced the preparation of a statutory regional plan for the </w:t>
      </w:r>
      <w:r w:rsidR="006707B4" w:rsidRPr="006707B4">
        <w:rPr>
          <w:rFonts w:ascii="Arial" w:hAnsi="Arial" w:cs="Arial"/>
          <w:sz w:val="22"/>
          <w:szCs w:val="22"/>
        </w:rPr>
        <w:t>Mackay, Isaac and Whitsunday</w:t>
      </w:r>
      <w:r w:rsidR="009004FA" w:rsidRPr="00D97D93">
        <w:rPr>
          <w:rFonts w:ascii="Arial" w:hAnsi="Arial" w:cs="Arial"/>
          <w:sz w:val="22"/>
          <w:szCs w:val="22"/>
        </w:rPr>
        <w:t xml:space="preserve"> region </w:t>
      </w:r>
      <w:r w:rsidR="006707B4">
        <w:rPr>
          <w:rFonts w:ascii="Arial" w:hAnsi="Arial" w:cs="Arial"/>
          <w:sz w:val="22"/>
          <w:szCs w:val="22"/>
        </w:rPr>
        <w:t xml:space="preserve">(also called the Whitsunday, Hinterland and Mackay region) </w:t>
      </w:r>
      <w:r w:rsidR="009004FA" w:rsidRPr="00D97D93">
        <w:rPr>
          <w:rFonts w:ascii="Arial" w:hAnsi="Arial" w:cs="Arial"/>
          <w:sz w:val="22"/>
          <w:szCs w:val="22"/>
        </w:rPr>
        <w:t xml:space="preserve">and associated </w:t>
      </w:r>
      <w:r w:rsidR="006707B4" w:rsidRPr="006707B4">
        <w:rPr>
          <w:rFonts w:ascii="Arial" w:hAnsi="Arial" w:cs="Arial"/>
          <w:sz w:val="22"/>
          <w:szCs w:val="22"/>
        </w:rPr>
        <w:t>Mackay, Isaac and Whitsunday</w:t>
      </w:r>
      <w:r w:rsidR="009004FA" w:rsidRPr="00D97D93">
        <w:rPr>
          <w:rFonts w:ascii="Arial" w:hAnsi="Arial" w:cs="Arial"/>
          <w:sz w:val="22"/>
          <w:szCs w:val="22"/>
        </w:rPr>
        <w:t xml:space="preserve"> State Planning Regulatory Provisions.</w:t>
      </w:r>
    </w:p>
    <w:p w:rsidR="00880F7F" w:rsidRDefault="009004FA" w:rsidP="009004FA">
      <w:pPr>
        <w:numPr>
          <w:ilvl w:val="1"/>
          <w:numId w:val="5"/>
        </w:numPr>
        <w:tabs>
          <w:tab w:val="clear" w:pos="144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1345">
        <w:rPr>
          <w:rFonts w:ascii="Arial" w:hAnsi="Arial" w:cs="Arial"/>
          <w:bCs/>
          <w:spacing w:val="-3"/>
          <w:sz w:val="22"/>
          <w:szCs w:val="22"/>
        </w:rPr>
        <w:t xml:space="preserve">The statutory draft </w:t>
      </w:r>
      <w:r w:rsidR="006707B4" w:rsidRPr="006707B4">
        <w:rPr>
          <w:rFonts w:ascii="Arial" w:hAnsi="Arial" w:cs="Arial"/>
          <w:bCs/>
          <w:spacing w:val="-3"/>
          <w:sz w:val="22"/>
          <w:szCs w:val="22"/>
        </w:rPr>
        <w:t>Mackay, Isaac and Whitsunday</w:t>
      </w:r>
      <w:r w:rsidR="006707B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81345">
        <w:rPr>
          <w:rFonts w:ascii="Arial" w:hAnsi="Arial" w:cs="Arial"/>
          <w:bCs/>
          <w:spacing w:val="-3"/>
          <w:sz w:val="22"/>
          <w:szCs w:val="22"/>
        </w:rPr>
        <w:t xml:space="preserve">Regional Plan will be an essential mechanism for managing change, shaping and supporting the future growth of communities in the region.  </w:t>
      </w:r>
    </w:p>
    <w:p w:rsidR="009004FA" w:rsidRDefault="009004FA" w:rsidP="009004FA">
      <w:pPr>
        <w:numPr>
          <w:ilvl w:val="1"/>
          <w:numId w:val="5"/>
        </w:numPr>
        <w:tabs>
          <w:tab w:val="clear" w:pos="144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1345">
        <w:rPr>
          <w:rFonts w:ascii="Arial" w:hAnsi="Arial" w:cs="Arial"/>
          <w:bCs/>
          <w:spacing w:val="-3"/>
          <w:sz w:val="22"/>
          <w:szCs w:val="22"/>
        </w:rPr>
        <w:t>It provides a coordinated approach to addressing the unique challenges for planning and coordinating infrastructure, services and programs to meet current and emerging community needs.</w:t>
      </w:r>
    </w:p>
    <w:p w:rsidR="009004FA" w:rsidRPr="00781345" w:rsidRDefault="009004FA" w:rsidP="009004FA">
      <w:pPr>
        <w:numPr>
          <w:ilvl w:val="1"/>
          <w:numId w:val="5"/>
        </w:numPr>
        <w:tabs>
          <w:tab w:val="clear" w:pos="144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80F7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781345">
        <w:rPr>
          <w:rFonts w:ascii="Arial" w:hAnsi="Arial" w:cs="Arial"/>
          <w:bCs/>
          <w:spacing w:val="-3"/>
          <w:sz w:val="22"/>
          <w:szCs w:val="22"/>
        </w:rPr>
        <w:t xml:space="preserve"> the draft </w:t>
      </w:r>
      <w:r w:rsidR="006707B4" w:rsidRPr="006707B4">
        <w:rPr>
          <w:rFonts w:ascii="Arial" w:hAnsi="Arial" w:cs="Arial"/>
          <w:bCs/>
          <w:spacing w:val="-3"/>
          <w:sz w:val="22"/>
          <w:szCs w:val="22"/>
        </w:rPr>
        <w:t>Mackay, Isaac and Whitsunday</w:t>
      </w:r>
      <w:r w:rsidR="006707B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81345">
        <w:rPr>
          <w:rFonts w:ascii="Arial" w:hAnsi="Arial" w:cs="Arial"/>
          <w:bCs/>
          <w:spacing w:val="-3"/>
          <w:sz w:val="22"/>
          <w:szCs w:val="22"/>
        </w:rPr>
        <w:t xml:space="preserve">Regional Plan and draft </w:t>
      </w:r>
      <w:r w:rsidR="006707B4" w:rsidRPr="006707B4">
        <w:rPr>
          <w:rFonts w:ascii="Arial" w:hAnsi="Arial" w:cs="Arial"/>
          <w:bCs/>
          <w:spacing w:val="-3"/>
          <w:sz w:val="22"/>
          <w:szCs w:val="22"/>
        </w:rPr>
        <w:t>Mackay, Isaac and Whitsunday</w:t>
      </w:r>
      <w:r w:rsidRPr="00781345">
        <w:rPr>
          <w:rFonts w:ascii="Arial" w:hAnsi="Arial" w:cs="Arial"/>
          <w:bCs/>
          <w:spacing w:val="-3"/>
          <w:sz w:val="22"/>
          <w:szCs w:val="22"/>
        </w:rPr>
        <w:t xml:space="preserve"> State Planning Regulatory Provisions.</w:t>
      </w:r>
    </w:p>
    <w:p w:rsidR="009004FA" w:rsidRPr="00781345" w:rsidRDefault="009004FA" w:rsidP="009004FA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004FA" w:rsidRPr="00781345" w:rsidRDefault="009004FA" w:rsidP="00880F7F">
      <w:pPr>
        <w:keepNext/>
        <w:numPr>
          <w:ilvl w:val="1"/>
          <w:numId w:val="5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8134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004FA" w:rsidRPr="00781345" w:rsidRDefault="00682A6B" w:rsidP="009004FA">
      <w:pPr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004FA" w:rsidRPr="00880F7F">
          <w:rPr>
            <w:rStyle w:val="Hyperlink"/>
            <w:rFonts w:ascii="Arial" w:hAnsi="Arial" w:cs="Arial"/>
            <w:sz w:val="22"/>
            <w:szCs w:val="22"/>
          </w:rPr>
          <w:t>Draft Whitsunday, Hinterland and Mackay Regional Plan and the Draft Whitsunday, Hinterland and Mackay State Planning Regulatory Provisions</w:t>
        </w:r>
      </w:hyperlink>
      <w:r w:rsidR="009004FA" w:rsidRPr="00781345">
        <w:rPr>
          <w:rFonts w:ascii="Arial" w:hAnsi="Arial" w:cs="Arial"/>
          <w:sz w:val="22"/>
          <w:szCs w:val="22"/>
        </w:rPr>
        <w:t xml:space="preserve"> </w:t>
      </w:r>
    </w:p>
    <w:p w:rsidR="009004FA" w:rsidRPr="00781345" w:rsidRDefault="00682A6B" w:rsidP="009004FA">
      <w:pPr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9004FA" w:rsidRPr="00880F7F">
          <w:rPr>
            <w:rStyle w:val="Hyperlink"/>
            <w:rFonts w:ascii="Arial" w:hAnsi="Arial" w:cs="Arial"/>
            <w:sz w:val="22"/>
            <w:szCs w:val="22"/>
          </w:rPr>
          <w:t>Draft Regulatory Maps</w:t>
        </w:r>
      </w:hyperlink>
    </w:p>
    <w:p w:rsidR="009004FA" w:rsidRPr="00781345" w:rsidRDefault="009004FA" w:rsidP="009004FA">
      <w:pPr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781345">
        <w:rPr>
          <w:rFonts w:ascii="Arial" w:hAnsi="Arial" w:cs="Arial"/>
          <w:sz w:val="22"/>
          <w:szCs w:val="22"/>
        </w:rPr>
        <w:t>Development Area maps</w:t>
      </w:r>
      <w:r w:rsidR="00880F7F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880F7F" w:rsidRPr="00880F7F">
          <w:rPr>
            <w:rStyle w:val="Hyperlink"/>
            <w:rFonts w:ascii="Arial" w:hAnsi="Arial" w:cs="Arial"/>
            <w:sz w:val="22"/>
            <w:szCs w:val="22"/>
          </w:rPr>
          <w:t>Ooralea</w:t>
        </w:r>
      </w:hyperlink>
      <w:r w:rsidR="00880F7F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880F7F" w:rsidRPr="00880F7F">
          <w:rPr>
            <w:rStyle w:val="Hyperlink"/>
            <w:rFonts w:ascii="Arial" w:hAnsi="Arial" w:cs="Arial"/>
            <w:sz w:val="22"/>
            <w:szCs w:val="22"/>
          </w:rPr>
          <w:t>Richmond</w:t>
        </w:r>
      </w:hyperlink>
      <w:r w:rsidR="00880F7F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="00880F7F" w:rsidRPr="00880F7F">
          <w:rPr>
            <w:rStyle w:val="Hyperlink"/>
            <w:rFonts w:ascii="Arial" w:hAnsi="Arial" w:cs="Arial"/>
            <w:sz w:val="22"/>
            <w:szCs w:val="22"/>
          </w:rPr>
          <w:t>Rosella</w:t>
        </w:r>
      </w:hyperlink>
    </w:p>
    <w:p w:rsidR="00797017" w:rsidRPr="00D76902" w:rsidRDefault="00797017" w:rsidP="00D76902">
      <w:pPr>
        <w:spacing w:before="240" w:after="120"/>
        <w:jc w:val="both"/>
      </w:pPr>
    </w:p>
    <w:sectPr w:rsidR="00797017" w:rsidRPr="00D76902" w:rsidSect="00880F7F">
      <w:headerReference w:type="default" r:id="rId12"/>
      <w:pgSz w:w="11906" w:h="16838"/>
      <w:pgMar w:top="992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AC" w:rsidRDefault="007B57AC" w:rsidP="005A61A6">
      <w:r>
        <w:separator/>
      </w:r>
    </w:p>
  </w:endnote>
  <w:endnote w:type="continuationSeparator" w:id="0">
    <w:p w:rsidR="007B57AC" w:rsidRDefault="007B57AC" w:rsidP="005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AC" w:rsidRDefault="007B57AC" w:rsidP="005A61A6">
      <w:r>
        <w:separator/>
      </w:r>
    </w:p>
  </w:footnote>
  <w:footnote w:type="continuationSeparator" w:id="0">
    <w:p w:rsidR="007B57AC" w:rsidRDefault="007B57AC" w:rsidP="005A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7F" w:rsidRPr="00D11AB6" w:rsidRDefault="004779CC" w:rsidP="000341E7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F7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80F7F">
      <w:rPr>
        <w:rFonts w:ascii="Arial" w:hAnsi="Arial" w:cs="Arial"/>
        <w:b/>
        <w:sz w:val="22"/>
        <w:szCs w:val="22"/>
        <w:u w:val="single"/>
      </w:rPr>
      <w:t>November 2010</w:t>
    </w:r>
    <w:r w:rsidR="00880F7F">
      <w:rPr>
        <w:rFonts w:ascii="Arial" w:hAnsi="Arial" w:cs="Arial"/>
        <w:b/>
        <w:sz w:val="22"/>
        <w:szCs w:val="22"/>
      </w:rPr>
      <w:tab/>
    </w:r>
  </w:p>
  <w:p w:rsidR="00880F7F" w:rsidRDefault="00880F7F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Draft </w:t>
    </w:r>
    <w:r w:rsidR="006707B4" w:rsidRPr="006707B4">
      <w:rPr>
        <w:rFonts w:ascii="Arial" w:hAnsi="Arial" w:cs="Arial"/>
        <w:b/>
        <w:bCs/>
        <w:sz w:val="22"/>
        <w:szCs w:val="22"/>
        <w:u w:val="single"/>
      </w:rPr>
      <w:t>Mackay, Isaac and Whitsunday</w:t>
    </w:r>
    <w:r w:rsidR="006707B4">
      <w:rPr>
        <w:rFonts w:ascii="Arial" w:hAnsi="Arial" w:cs="Arial"/>
        <w:b/>
        <w:bCs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 xml:space="preserve">Regional Plan and draft </w:t>
    </w:r>
    <w:r w:rsidR="006707B4" w:rsidRPr="006707B4">
      <w:rPr>
        <w:rFonts w:ascii="Arial" w:hAnsi="Arial" w:cs="Arial"/>
        <w:b/>
        <w:bCs/>
        <w:sz w:val="22"/>
        <w:szCs w:val="22"/>
        <w:u w:val="single"/>
      </w:rPr>
      <w:t>Mackay, Isaac and Whitsunday</w:t>
    </w:r>
    <w:r>
      <w:rPr>
        <w:rFonts w:ascii="Arial" w:hAnsi="Arial" w:cs="Arial"/>
        <w:b/>
        <w:sz w:val="22"/>
        <w:szCs w:val="22"/>
        <w:u w:val="single"/>
      </w:rPr>
      <w:t xml:space="preserve"> State Planning Regulatory Provisions</w:t>
    </w:r>
  </w:p>
  <w:p w:rsidR="00880F7F" w:rsidRDefault="00880F7F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880F7F" w:rsidRDefault="00880F7F" w:rsidP="00880F7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3A12"/>
    <w:multiLevelType w:val="hybridMultilevel"/>
    <w:tmpl w:val="89DC37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66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B3356D"/>
    <w:multiLevelType w:val="hybridMultilevel"/>
    <w:tmpl w:val="932A4DE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F33C7D"/>
    <w:multiLevelType w:val="hybridMultilevel"/>
    <w:tmpl w:val="1CC654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D7FB3"/>
    <w:multiLevelType w:val="hybridMultilevel"/>
    <w:tmpl w:val="9D2ABDB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D"/>
    <w:rsid w:val="000341E7"/>
    <w:rsid w:val="000566B8"/>
    <w:rsid w:val="001500CE"/>
    <w:rsid w:val="001643B7"/>
    <w:rsid w:val="00167807"/>
    <w:rsid w:val="001710F3"/>
    <w:rsid w:val="001B34DC"/>
    <w:rsid w:val="001C7361"/>
    <w:rsid w:val="00226803"/>
    <w:rsid w:val="0023116C"/>
    <w:rsid w:val="002C0615"/>
    <w:rsid w:val="002C2A2A"/>
    <w:rsid w:val="00300C42"/>
    <w:rsid w:val="00312F63"/>
    <w:rsid w:val="0039327F"/>
    <w:rsid w:val="00396753"/>
    <w:rsid w:val="003A44AD"/>
    <w:rsid w:val="00410083"/>
    <w:rsid w:val="00452621"/>
    <w:rsid w:val="0046534C"/>
    <w:rsid w:val="004763E9"/>
    <w:rsid w:val="004779CC"/>
    <w:rsid w:val="00500BA3"/>
    <w:rsid w:val="005A61A6"/>
    <w:rsid w:val="0062420A"/>
    <w:rsid w:val="0062656E"/>
    <w:rsid w:val="006515D3"/>
    <w:rsid w:val="00651E1E"/>
    <w:rsid w:val="00665452"/>
    <w:rsid w:val="006707B4"/>
    <w:rsid w:val="00682A6B"/>
    <w:rsid w:val="00692745"/>
    <w:rsid w:val="006C2985"/>
    <w:rsid w:val="00711F5E"/>
    <w:rsid w:val="00787BFE"/>
    <w:rsid w:val="00797017"/>
    <w:rsid w:val="007A4301"/>
    <w:rsid w:val="007B57AC"/>
    <w:rsid w:val="00821519"/>
    <w:rsid w:val="00880F7F"/>
    <w:rsid w:val="008C315E"/>
    <w:rsid w:val="008D3DF1"/>
    <w:rsid w:val="008E36D3"/>
    <w:rsid w:val="009004FA"/>
    <w:rsid w:val="009313DD"/>
    <w:rsid w:val="0093217B"/>
    <w:rsid w:val="0097297C"/>
    <w:rsid w:val="009D3660"/>
    <w:rsid w:val="00A15425"/>
    <w:rsid w:val="00A30187"/>
    <w:rsid w:val="00A51FE0"/>
    <w:rsid w:val="00A5662A"/>
    <w:rsid w:val="00A57CC4"/>
    <w:rsid w:val="00AE35D2"/>
    <w:rsid w:val="00BE56F3"/>
    <w:rsid w:val="00BF14C6"/>
    <w:rsid w:val="00C331A0"/>
    <w:rsid w:val="00C76168"/>
    <w:rsid w:val="00C829C2"/>
    <w:rsid w:val="00C837D1"/>
    <w:rsid w:val="00CB2B8C"/>
    <w:rsid w:val="00D11AB6"/>
    <w:rsid w:val="00D702B0"/>
    <w:rsid w:val="00D76902"/>
    <w:rsid w:val="00DB2848"/>
    <w:rsid w:val="00DD5B30"/>
    <w:rsid w:val="00E053F5"/>
    <w:rsid w:val="00E6770E"/>
    <w:rsid w:val="00EB0E81"/>
    <w:rsid w:val="00EB2C2E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E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341E7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0341E7"/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D76902"/>
    <w:rPr>
      <w:sz w:val="16"/>
      <w:szCs w:val="16"/>
    </w:rPr>
  </w:style>
  <w:style w:type="paragraph" w:styleId="CommentText">
    <w:name w:val="annotation text"/>
    <w:basedOn w:val="Normal"/>
    <w:semiHidden/>
    <w:rsid w:val="00D769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D76902"/>
    <w:rPr>
      <w:b/>
      <w:bCs/>
    </w:rPr>
  </w:style>
  <w:style w:type="paragraph" w:styleId="BalloonText">
    <w:name w:val="Balloon Text"/>
    <w:basedOn w:val="Normal"/>
    <w:semiHidden/>
    <w:rsid w:val="00D76902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9D366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11F5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gional%20Map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Draft%20WHAM%20Regional%20Plans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WHAM%20Development%20Areas%20-%20Rosell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Attachments/WHAM%20Development%20Areas%20-%20Richmon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WHAM%20Development%20Areas%20-%20Oorale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890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1033</CharactersWithSpaces>
  <SharedDoc>false</SharedDoc>
  <HyperlinkBase>https://www.cabinet.qld.gov.au/documents/2010/Nov/Draft WHAM Regional Plans and State Planning Provisions/</HyperlinkBase>
  <HLinks>
    <vt:vector size="30" baseType="variant">
      <vt:variant>
        <vt:i4>1638467</vt:i4>
      </vt:variant>
      <vt:variant>
        <vt:i4>12</vt:i4>
      </vt:variant>
      <vt:variant>
        <vt:i4>0</vt:i4>
      </vt:variant>
      <vt:variant>
        <vt:i4>5</vt:i4>
      </vt:variant>
      <vt:variant>
        <vt:lpwstr>Attachments/WHAM Development Areas - Rosella.pdf</vt:lpwstr>
      </vt:variant>
      <vt:variant>
        <vt:lpwstr/>
      </vt:variant>
      <vt:variant>
        <vt:i4>5963797</vt:i4>
      </vt:variant>
      <vt:variant>
        <vt:i4>9</vt:i4>
      </vt:variant>
      <vt:variant>
        <vt:i4>0</vt:i4>
      </vt:variant>
      <vt:variant>
        <vt:i4>5</vt:i4>
      </vt:variant>
      <vt:variant>
        <vt:lpwstr>Attachments/WHAM Development Areas - Richmond.pdf</vt:lpwstr>
      </vt:variant>
      <vt:variant>
        <vt:lpwstr/>
      </vt:variant>
      <vt:variant>
        <vt:i4>327758</vt:i4>
      </vt:variant>
      <vt:variant>
        <vt:i4>6</vt:i4>
      </vt:variant>
      <vt:variant>
        <vt:i4>0</vt:i4>
      </vt:variant>
      <vt:variant>
        <vt:i4>5</vt:i4>
      </vt:variant>
      <vt:variant>
        <vt:lpwstr>Attachments/WHAM Development Areas - Ooralea.pdf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Attachments/Regional Maps.pdf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Attachments/Draft WHAM Regional Plans.doc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2009-02-12T23:26:00Z</cp:lastPrinted>
  <dcterms:created xsi:type="dcterms:W3CDTF">2017-10-24T22:21:00Z</dcterms:created>
  <dcterms:modified xsi:type="dcterms:W3CDTF">2018-03-06T01:04:00Z</dcterms:modified>
  <cp:category>Planning,Regional_Development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wner">
    <vt:lpwstr>6;#Cabinet and executive correspondence</vt:lpwstr>
  </property>
  <property fmtid="{D5CDD505-2E9C-101B-9397-08002B2CF9AE}" pid="4" name="Detail">
    <vt:lpwstr>Template for proactive release of Cabinet documents</vt:lpwstr>
  </property>
  <property fmtid="{D5CDD505-2E9C-101B-9397-08002B2CF9AE}" pid="5" name="Topics">
    <vt:lpwstr>Cabinet Legislation and Liaison (CLLO) templates</vt:lpwstr>
  </property>
  <property fmtid="{D5CDD505-2E9C-101B-9397-08002B2CF9AE}" pid="6" name="ContentType">
    <vt:lpwstr>DIP Document</vt:lpwstr>
  </property>
</Properties>
</file>